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Verses Used And Referenced:</w:t>
      </w:r>
    </w:p>
    <w:p w:rsidR="00000000" w:rsidDel="00000000" w:rsidP="00000000" w:rsidRDefault="00000000" w:rsidRPr="00000000" w14:paraId="00000002">
      <w:pPr>
        <w:numPr>
          <w:ilvl w:val="0"/>
          <w:numId w:val="5"/>
        </w:numPr>
        <w:ind w:left="720" w:hanging="360"/>
      </w:pPr>
      <w:r w:rsidDel="00000000" w:rsidR="00000000" w:rsidRPr="00000000">
        <w:rPr>
          <w:rtl w:val="0"/>
        </w:rPr>
        <w:t xml:space="preserve">Matthew 3:1-2; 4:17; 13:44; 23:33      John 8:34                    Ezekiel 18:30-32</w:t>
      </w:r>
    </w:p>
    <w:p w:rsidR="00000000" w:rsidDel="00000000" w:rsidP="00000000" w:rsidRDefault="00000000" w:rsidRPr="00000000" w14:paraId="00000003">
      <w:pPr>
        <w:numPr>
          <w:ilvl w:val="0"/>
          <w:numId w:val="5"/>
        </w:numPr>
        <w:ind w:left="720" w:hanging="360"/>
      </w:pPr>
      <w:r w:rsidDel="00000000" w:rsidR="00000000" w:rsidRPr="00000000">
        <w:rPr>
          <w:rtl w:val="0"/>
        </w:rPr>
        <w:t xml:space="preserve">Luke 8:4-15; 13:3                                Acts 2:14-42, 38         Proverbs 28:13</w:t>
      </w:r>
    </w:p>
    <w:p w:rsidR="00000000" w:rsidDel="00000000" w:rsidP="00000000" w:rsidRDefault="00000000" w:rsidRPr="00000000" w14:paraId="00000004">
      <w:pPr>
        <w:numPr>
          <w:ilvl w:val="0"/>
          <w:numId w:val="5"/>
        </w:numPr>
        <w:ind w:left="720" w:hanging="360"/>
      </w:pPr>
      <w:r w:rsidDel="00000000" w:rsidR="00000000" w:rsidRPr="00000000">
        <w:rPr>
          <w:rtl w:val="0"/>
        </w:rPr>
        <w:t xml:space="preserve">Romans 2:4                                         2 Corinthians 7:10      Psalm 51</w:t>
      </w:r>
    </w:p>
    <w:p w:rsidR="00000000" w:rsidDel="00000000" w:rsidP="00000000" w:rsidRDefault="00000000" w:rsidRPr="00000000" w14:paraId="00000005">
      <w:pPr>
        <w:numPr>
          <w:ilvl w:val="0"/>
          <w:numId w:val="5"/>
        </w:numPr>
        <w:ind w:left="720" w:hanging="360"/>
      </w:pPr>
      <w:r w:rsidDel="00000000" w:rsidR="00000000" w:rsidRPr="00000000">
        <w:rPr>
          <w:rtl w:val="0"/>
        </w:rPr>
        <w:t xml:space="preserve">Exodus 20:1-3                                     1 Samuel 24:17-18</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Main Ideas And Definitions:</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Sin = Selfishness; separates us from God. </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Repentance - “change of mind;” to turn away from ___ (sin and rights) and turn to ___ (God and walk with Him).</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When you break a law you break a heart; Sin breaks God’s heart</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See your sin, hate your sin, forsake your sin</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Forgiveness of sins comes through Jesus</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“General repentance is usually no repentance at all” - Winkie Pratney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Discussion Questions:</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What in the podcast/video stuck out to you? What in the podcast/video challenged you most about repenting of the bad and the good? and Why?</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6"/>
        </w:numPr>
        <w:ind w:left="720" w:hanging="360"/>
      </w:pPr>
      <w:r w:rsidDel="00000000" w:rsidR="00000000" w:rsidRPr="00000000">
        <w:rPr>
          <w:rtl w:val="0"/>
        </w:rPr>
        <w:t xml:space="preserve">Read Matthew 4:17, Jesus starts His ministry by saying, “repent,” why does repentance matter?</w:t>
      </w:r>
    </w:p>
    <w:p w:rsidR="00000000" w:rsidDel="00000000" w:rsidP="00000000" w:rsidRDefault="00000000" w:rsidRPr="00000000" w14:paraId="00000013">
      <w:pPr>
        <w:numPr>
          <w:ilvl w:val="1"/>
          <w:numId w:val="6"/>
        </w:numPr>
        <w:ind w:left="1440" w:hanging="360"/>
      </w:pPr>
      <w:r w:rsidDel="00000000" w:rsidR="00000000" w:rsidRPr="00000000">
        <w:rPr>
          <w:rtl w:val="0"/>
        </w:rPr>
        <w:t xml:space="preserve">Charles said, “We need to see Jesus for who he really is and see your sin for what it really is.” What are the consequences of our selfishness, our sins? </w:t>
      </w:r>
    </w:p>
    <w:p w:rsidR="00000000" w:rsidDel="00000000" w:rsidP="00000000" w:rsidRDefault="00000000" w:rsidRPr="00000000" w14:paraId="00000014">
      <w:pPr>
        <w:numPr>
          <w:ilvl w:val="1"/>
          <w:numId w:val="6"/>
        </w:numPr>
        <w:ind w:left="1440" w:hanging="360"/>
      </w:pPr>
      <w:r w:rsidDel="00000000" w:rsidR="00000000" w:rsidRPr="00000000">
        <w:rPr>
          <w:rtl w:val="0"/>
        </w:rPr>
        <w:t xml:space="preserve">Do you think God is hurt by our sin? Why do we need to hate our sins? </w:t>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We repent not just of our sins, but even the good things (or rights) that we may regard more supremely than God. What are some of the most common “rights” that we hold onto? What are some examples of “good” things that keep the Gospel from taking root in your life?</w:t>
      </w:r>
    </w:p>
    <w:p w:rsidR="00000000" w:rsidDel="00000000" w:rsidP="00000000" w:rsidRDefault="00000000" w:rsidRPr="00000000" w14:paraId="00000017">
      <w:pPr>
        <w:numPr>
          <w:ilvl w:val="1"/>
          <w:numId w:val="6"/>
        </w:numPr>
        <w:ind w:left="1440" w:hanging="360"/>
      </w:pPr>
      <w:r w:rsidDel="00000000" w:rsidR="00000000" w:rsidRPr="00000000">
        <w:rPr>
          <w:rtl w:val="0"/>
        </w:rPr>
        <w:t xml:space="preserve">Katy asked, “What am I living for? what can I not live without”. How would you answer that question?</w:t>
      </w:r>
    </w:p>
    <w:p w:rsidR="00000000" w:rsidDel="00000000" w:rsidP="00000000" w:rsidRDefault="00000000" w:rsidRPr="00000000" w14:paraId="00000018">
      <w:pPr>
        <w:numPr>
          <w:ilvl w:val="1"/>
          <w:numId w:val="6"/>
        </w:numPr>
        <w:ind w:left="1440" w:hanging="360"/>
      </w:pPr>
      <w:r w:rsidDel="00000000" w:rsidR="00000000" w:rsidRPr="00000000">
        <w:rPr>
          <w:rtl w:val="0"/>
        </w:rPr>
        <w:t xml:space="preserve">“Are you ready to give up anything and everything for Jesus? Are you willing to give up the things you love most?” (look at Matthew 13:44)</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Practical Steps To Do Together:</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A</w:t>
      </w:r>
      <w:r w:rsidDel="00000000" w:rsidR="00000000" w:rsidRPr="00000000">
        <w:rPr>
          <w:rtl w:val="0"/>
        </w:rPr>
        <w:t xml:space="preserve">s a small group, go through the article “Breaking up the Fallow Ground.”</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Further Reading/Study:</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Sin: what it is and what it is not - George Otis Jr.  </w:t>
      </w:r>
      <w:hyperlink r:id="rId6">
        <w:r w:rsidDel="00000000" w:rsidR="00000000" w:rsidRPr="00000000">
          <w:rPr>
            <w:color w:val="1155cc"/>
            <w:u w:val="single"/>
            <w:rtl w:val="0"/>
          </w:rPr>
          <w:t xml:space="preserve">https://acc72234-17a4-46e1-abd5-2af3f7e6effa.filesusr.com/ugd/bc0000_65b133101f964c20828814b4030513f6.pdf</w:t>
        </w:r>
      </w:hyperlink>
      <w:r w:rsidDel="00000000" w:rsidR="00000000" w:rsidRPr="00000000">
        <w:rPr>
          <w:rtl w:val="0"/>
        </w:rPr>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Breaking up the Fallow Ground - Charles Finney </w:t>
      </w:r>
      <w:hyperlink r:id="rId7">
        <w:r w:rsidDel="00000000" w:rsidR="00000000" w:rsidRPr="00000000">
          <w:rPr>
            <w:color w:val="1155cc"/>
            <w:u w:val="single"/>
            <w:rtl w:val="0"/>
          </w:rPr>
          <w:t xml:space="preserve">https://www.lastdaysministries.org/Groups/1000087752/Last_Days_Ministries/Articles/By_Charles_G/Breaking_Up_the/Breaking_Up_the.aspx</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c72234-17a4-46e1-abd5-2af3f7e6effa.filesusr.com/ugd/bc0000_65b133101f964c20828814b4030513f6.pdf" TargetMode="External"/><Relationship Id="rId7" Type="http://schemas.openxmlformats.org/officeDocument/2006/relationships/hyperlink" Target="https://www.lastdaysministries.org/Groups/1000087752/Last_Days_Ministries/Articles/By_Charles_G/Breaking_Up_the/Breaking_Up_th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